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E2" w:rsidRDefault="00270E6F" w:rsidP="00270E6F">
      <w:pPr>
        <w:jc w:val="center"/>
        <w:rPr>
          <w:rFonts w:ascii="Century Gothic" w:hAnsi="Century Gothic" w:cs="Tahoma"/>
          <w:b/>
          <w:bCs/>
          <w:sz w:val="24"/>
          <w:szCs w:val="24"/>
          <w:lang w:val="id-ID"/>
        </w:rPr>
      </w:pPr>
      <w:r>
        <w:rPr>
          <w:rFonts w:ascii="Century Gothic" w:hAnsi="Century Gothic" w:cs="Tahoma"/>
          <w:b/>
          <w:bCs/>
          <w:sz w:val="24"/>
          <w:szCs w:val="24"/>
          <w:lang w:val="id-ID"/>
        </w:rPr>
        <w:t xml:space="preserve">Temukan Jawaban dari Pertanyaan Anda </w:t>
      </w:r>
    </w:p>
    <w:p w:rsidR="00E27DA4" w:rsidRDefault="00E27DA4" w:rsidP="00270E6F">
      <w:pPr>
        <w:jc w:val="center"/>
        <w:rPr>
          <w:rFonts w:ascii="Century Gothic" w:hAnsi="Century Gothic" w:cs="Tahoma"/>
          <w:b/>
          <w:bCs/>
          <w:sz w:val="24"/>
          <w:szCs w:val="24"/>
          <w:lang w:val="id-ID"/>
        </w:rPr>
      </w:pPr>
      <w:r>
        <w:rPr>
          <w:rFonts w:ascii="Century Gothic" w:hAnsi="Century Gothic" w:cs="Tahoma"/>
          <w:b/>
          <w:bCs/>
          <w:sz w:val="24"/>
          <w:szCs w:val="24"/>
          <w:lang w:val="id-ID"/>
        </w:rPr>
        <w:t>FAQ</w:t>
      </w:r>
    </w:p>
    <w:p w:rsidR="00270E6F" w:rsidRDefault="00270E6F" w:rsidP="00270E6F">
      <w:pPr>
        <w:jc w:val="center"/>
        <w:rPr>
          <w:rFonts w:ascii="Century Gothic" w:hAnsi="Century Gothic" w:cs="Tahoma"/>
          <w:b/>
          <w:bCs/>
          <w:sz w:val="24"/>
          <w:szCs w:val="24"/>
          <w:lang w:val="id-ID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270E6F" w:rsidTr="00270E6F">
        <w:tc>
          <w:tcPr>
            <w:tcW w:w="846" w:type="dxa"/>
          </w:tcPr>
          <w:p w:rsidR="00270E6F" w:rsidRDefault="00270E6F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7654" w:type="dxa"/>
          </w:tcPr>
          <w:p w:rsidR="00270E6F" w:rsidRDefault="00270E6F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Pertanyaan dan Jawaban</w:t>
            </w:r>
          </w:p>
        </w:tc>
      </w:tr>
      <w:tr w:rsidR="00750549" w:rsidTr="00270E6F">
        <w:tc>
          <w:tcPr>
            <w:tcW w:w="846" w:type="dxa"/>
          </w:tcPr>
          <w:p w:rsidR="00750549" w:rsidRDefault="000364C7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654" w:type="dxa"/>
          </w:tcPr>
          <w:p w:rsidR="00750549" w:rsidRDefault="00750549" w:rsidP="00750549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Siapakah yang dapat memohonkan CPP ?</w:t>
            </w:r>
          </w:p>
          <w:p w:rsidR="00750549" w:rsidRPr="00750549" w:rsidRDefault="00750549" w:rsidP="00750549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CPP hanya dapat dimohonkan oleh pendafar sebagai pemilik Nomor Izin Edar.</w:t>
            </w:r>
          </w:p>
        </w:tc>
      </w:tr>
      <w:tr w:rsidR="00750549" w:rsidTr="00270E6F">
        <w:tc>
          <w:tcPr>
            <w:tcW w:w="846" w:type="dxa"/>
          </w:tcPr>
          <w:p w:rsidR="00750549" w:rsidRDefault="000364C7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654" w:type="dxa"/>
          </w:tcPr>
          <w:p w:rsidR="00750549" w:rsidRDefault="00750549" w:rsidP="00750549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Bagaimana cara menghindari kesalahan data pada CPP ?</w:t>
            </w:r>
          </w:p>
          <w:p w:rsidR="00750549" w:rsidRDefault="00750549" w:rsidP="00750549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Pada saat pendaftar mengajukan permohonan CPP dapat mencantumkan </w:t>
            </w:r>
            <w:r w:rsidRPr="004064A2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rincian informasi yang diminta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untuk dicantumkan pada CPP </w:t>
            </w:r>
            <w:r w:rsidR="00F5259A" w:rsidRPr="004064A2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pada surat pengantar</w:t>
            </w:r>
            <w:r w:rsidR="00F5259A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seperti 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:</w:t>
            </w:r>
          </w:p>
          <w:p w:rsidR="004064A2" w:rsidRDefault="004064A2" w:rsidP="0075054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Mencantumkan alamat pabrik dengan penulisan alamat tertentu</w:t>
            </w:r>
          </w:p>
          <w:p w:rsidR="00750549" w:rsidRPr="00F5259A" w:rsidRDefault="00F5259A" w:rsidP="0075054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F5259A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Mencantumkan </w:t>
            </w:r>
            <w:r w:rsidR="00750549" w:rsidRPr="00F5259A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komposisi zat aktif dan zat tambahan </w:t>
            </w:r>
            <w:r w:rsidRPr="00F5259A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beserta jumlahnya</w:t>
            </w:r>
          </w:p>
          <w:p w:rsidR="00F5259A" w:rsidRPr="00F5259A" w:rsidRDefault="00F5259A" w:rsidP="0075054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F5259A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Mencantumkan nama dan alamat produsen zat aktif dan zat tambahan</w:t>
            </w:r>
          </w:p>
          <w:p w:rsidR="00750549" w:rsidRDefault="00F5259A" w:rsidP="00750549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F5259A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Selanjutnya informasi tersebut </w:t>
            </w:r>
            <w:r w:rsidRPr="004064A2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dilengkapi </w:t>
            </w:r>
            <w:r w:rsidRPr="004064A2">
              <w:rPr>
                <w:rFonts w:ascii="Century Gothic" w:hAnsi="Century Gothic" w:cs="Tahoma"/>
                <w:b/>
                <w:bCs/>
                <w:i/>
                <w:sz w:val="24"/>
                <w:szCs w:val="24"/>
                <w:lang w:val="id-ID"/>
              </w:rPr>
              <w:t>soft file</w:t>
            </w:r>
            <w:r w:rsidRPr="00F5259A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yang telah memuat informasi yang dimintakan untuk dicantumkan pada CPP. Hal ini untuk memudahkan evaluator mengecek informasi yang diberikan pen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daftar dan mengurangi kesalahan pada saat memindahkan data. </w:t>
            </w:r>
          </w:p>
          <w:p w:rsidR="00F5259A" w:rsidRPr="00F5259A" w:rsidRDefault="00F5259A" w:rsidP="00750549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Informasi yang diberikan juga </w:t>
            </w:r>
            <w:r w:rsidRPr="004064A2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dilengkapi dengan data dukung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yang sesuai seperti formulir registrasi, CoA bahan baku yang memuat nama dan alamat produsen, protap bahan baku yang mencantumkan informasi pustaka dan informasi lainnya yang sesuai.</w:t>
            </w:r>
          </w:p>
        </w:tc>
      </w:tr>
      <w:tr w:rsidR="00270E6F" w:rsidTr="00270E6F">
        <w:tc>
          <w:tcPr>
            <w:tcW w:w="846" w:type="dxa"/>
          </w:tcPr>
          <w:p w:rsidR="00270E6F" w:rsidRDefault="000364C7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654" w:type="dxa"/>
          </w:tcPr>
          <w:p w:rsidR="00270E6F" w:rsidRDefault="000364C7" w:rsidP="00270E6F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Mengapa CPP tidak tersedia</w:t>
            </w:r>
            <w:r w:rsidR="00270E6F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 dalam waktu 3 hari sesuai timeline yang dicantumkan?</w:t>
            </w:r>
          </w:p>
          <w:p w:rsidR="00270E6F" w:rsidRDefault="00941043" w:rsidP="00270E6F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Proses evaluasi CPP membutuhkan waktu 3 hari sampai disetujui, selanjutnya CPP akan dicetak sebagai </w:t>
            </w:r>
            <w:r w:rsidRPr="00941043">
              <w:rPr>
                <w:rFonts w:ascii="Century Gothic" w:hAnsi="Century Gothic" w:cs="Tahoma"/>
                <w:bCs/>
                <w:i/>
                <w:sz w:val="24"/>
                <w:szCs w:val="24"/>
                <w:lang w:val="id-ID"/>
              </w:rPr>
              <w:t>hardcopy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untuk dilakukan pendataan dan tanda tangan basah secara manual. Proses tanda tangan basah sampai CPP tersedia di loket membutuhkan waktu paling cepat 5 hari kerja. Mohon lakukan pengecekan di loket setelah 5 hari kerja sejak tanggal cetak CPP.</w:t>
            </w:r>
          </w:p>
          <w:p w:rsidR="009334D1" w:rsidRDefault="00CD1959" w:rsidP="00CD1959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lastRenderedPageBreak/>
              <w:t>Per tanggal 27 April 2020 sudah dimulai CPP menggunakan tandatangan elektronik.</w:t>
            </w:r>
          </w:p>
        </w:tc>
      </w:tr>
      <w:tr w:rsidR="00270E6F" w:rsidTr="00270E6F">
        <w:tc>
          <w:tcPr>
            <w:tcW w:w="846" w:type="dxa"/>
          </w:tcPr>
          <w:p w:rsidR="00270E6F" w:rsidRDefault="000364C7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7654" w:type="dxa"/>
          </w:tcPr>
          <w:p w:rsidR="00941043" w:rsidRDefault="00941043" w:rsidP="00941043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Bagaimana cara menghubungi petugas BPOM terkait </w:t>
            </w:r>
            <w:r w:rsidR="000364C7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pertanyaan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 CPP?</w:t>
            </w:r>
          </w:p>
          <w:p w:rsidR="00941043" w:rsidRPr="00941043" w:rsidRDefault="000364C7" w:rsidP="00941043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Petugas dapat ditemui pada Gedung B pelayanan publik lantai 1 loket Direktorat Registrasi Obat atau </w:t>
            </w:r>
            <w:r w:rsidR="0055739E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Melalui no telepon 021 4244691 / 42883309 / 42883462 ext 1338</w:t>
            </w:r>
            <w:r w:rsidR="00082AC9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, 1051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.</w:t>
            </w:r>
          </w:p>
        </w:tc>
      </w:tr>
      <w:tr w:rsidR="00270E6F" w:rsidTr="00270E6F">
        <w:tc>
          <w:tcPr>
            <w:tcW w:w="846" w:type="dxa"/>
          </w:tcPr>
          <w:p w:rsidR="00270E6F" w:rsidRDefault="000364C7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7654" w:type="dxa"/>
          </w:tcPr>
          <w:p w:rsidR="00270E6F" w:rsidRDefault="0055739E" w:rsidP="0055739E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Bagaimana bila terdapat kesalahan pada CPP ?</w:t>
            </w:r>
          </w:p>
          <w:p w:rsidR="0055739E" w:rsidRPr="0055739E" w:rsidRDefault="0055739E" w:rsidP="0055739E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Pada saat menerima CPP mohon di cek kembali isi dan informasi yang terdapat pada CPP. Jika terdapat ketidaksesuaian dapat segera menginformasikan kepada petugas untuk dilakukan perbaikan.</w:t>
            </w:r>
          </w:p>
        </w:tc>
      </w:tr>
      <w:tr w:rsidR="006166D2" w:rsidTr="00270E6F">
        <w:tc>
          <w:tcPr>
            <w:tcW w:w="846" w:type="dxa"/>
          </w:tcPr>
          <w:p w:rsidR="006166D2" w:rsidRDefault="006166D2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7654" w:type="dxa"/>
          </w:tcPr>
          <w:p w:rsidR="006166D2" w:rsidRDefault="006166D2" w:rsidP="006166D2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Bagaimana bila memohon pembuatan CPP untuk beberapa negara tujuan ekspor?</w:t>
            </w:r>
          </w:p>
          <w:p w:rsidR="006166D2" w:rsidRPr="006166D2" w:rsidRDefault="006166D2" w:rsidP="006166D2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Permohonan CPP diajukan untuk masing-masing negara tujuan ekspor. Misalkan untuk 1 produk yang sama dimohonkan untuk 5 negara tujuan ekspor, maka Saudara mengajukan 5 kali CPP untuk masing-masing negara.</w:t>
            </w:r>
          </w:p>
        </w:tc>
      </w:tr>
      <w:tr w:rsidR="006166D2" w:rsidTr="00270E6F">
        <w:tc>
          <w:tcPr>
            <w:tcW w:w="846" w:type="dxa"/>
          </w:tcPr>
          <w:p w:rsidR="006166D2" w:rsidRDefault="006166D2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7654" w:type="dxa"/>
          </w:tcPr>
          <w:p w:rsidR="006166D2" w:rsidRDefault="006166D2" w:rsidP="006166D2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Bila dalam 1 produk yang telah memiliki NIE terdapat beberapa kemasan yang tercantum dalam NIE, misal Dus, 5 Strip @ 10 tablet dan Dus, 10 Strip @ 10 tablet. Bagaimana cara pengajuan CPP?</w:t>
            </w:r>
          </w:p>
          <w:p w:rsidR="006166D2" w:rsidRPr="006166D2" w:rsidRDefault="009F29BD" w:rsidP="006166D2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Permohonan CPP mengi</w:t>
            </w:r>
            <w:r w:rsidR="006166D2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kat untuk 1 jenis kemasan yang digunakan untuk ekspor. Apabila Saudara bermaksud mengekspor produk dengan kedua kemasan yang tercantum dalam NIE, maka Saudara melakukan dua kali permohonan CPP untuk masing-masing kemasan.</w:t>
            </w:r>
          </w:p>
        </w:tc>
      </w:tr>
      <w:tr w:rsidR="00E27DA4" w:rsidTr="00270E6F">
        <w:tc>
          <w:tcPr>
            <w:tcW w:w="846" w:type="dxa"/>
          </w:tcPr>
          <w:p w:rsidR="00E27DA4" w:rsidRDefault="00112432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7654" w:type="dxa"/>
          </w:tcPr>
          <w:p w:rsidR="00E27DA4" w:rsidRDefault="00E27DA4" w:rsidP="006166D2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Bagaimana penanganan CPP selama kondisi pandemik COVID-19?</w:t>
            </w:r>
          </w:p>
          <w:p w:rsidR="003F0873" w:rsidRDefault="003F0873" w:rsidP="006166D2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Sehubungan dengan keadaan luar biasa pandemik COVID 19 dan BPOM RI memberlakukan </w:t>
            </w:r>
            <w:r w:rsidRPr="003F0873">
              <w:rPr>
                <w:rFonts w:ascii="Century Gothic" w:hAnsi="Century Gothic" w:cs="Tahoma"/>
                <w:bCs/>
                <w:i/>
                <w:sz w:val="24"/>
                <w:szCs w:val="24"/>
                <w:lang w:val="id-ID"/>
              </w:rPr>
              <w:t>Work From Home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(WFH). </w:t>
            </w:r>
          </w:p>
          <w:p w:rsidR="00132537" w:rsidRDefault="003F0873" w:rsidP="003F0873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CPP </w:t>
            </w:r>
            <w:r w:rsidRPr="003F0873">
              <w:rPr>
                <w:rFonts w:ascii="Century Gothic" w:hAnsi="Century Gothic" w:cs="Tahoma"/>
                <w:bCs/>
                <w:i/>
                <w:sz w:val="24"/>
                <w:szCs w:val="24"/>
                <w:lang w:val="id-ID"/>
              </w:rPr>
              <w:t>hardcopy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yang telah terbit dapat kami scan dan kirimkan melalui email kepada Saudara atau dapat diambil langsung ke lantai 5 gedung F Barat pada waktu tertentu</w:t>
            </w:r>
            <w:r w:rsidR="00082AC9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dengan menginformasikan sebelumnya melalui email atau telepon agar dokumen dapat kami persiapkan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. </w:t>
            </w:r>
          </w:p>
          <w:p w:rsidR="00E27DA4" w:rsidRDefault="003F0873" w:rsidP="00237E62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lastRenderedPageBreak/>
              <w:t xml:space="preserve">Saudara dapat </w:t>
            </w:r>
            <w:r w:rsidR="0013253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bertanya</w:t>
            </w:r>
            <w:r w:rsidR="00237E62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perihal progress CPP</w:t>
            </w:r>
            <w:r w:rsidR="0013253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, mengajukan permohonan untuk pengiriman </w:t>
            </w:r>
            <w:r w:rsidR="00132537" w:rsidRPr="00132537">
              <w:rPr>
                <w:rFonts w:ascii="Century Gothic" w:hAnsi="Century Gothic" w:cs="Tahoma"/>
                <w:bCs/>
                <w:i/>
                <w:sz w:val="24"/>
                <w:szCs w:val="24"/>
                <w:lang w:val="id-ID"/>
              </w:rPr>
              <w:t>soft file</w:t>
            </w:r>
            <w:r w:rsidR="0013253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CPP melalui email atau 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mengkonfirmasi dahulu</w:t>
            </w:r>
            <w:r w:rsidR="0013253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sebelum kedatangan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melalui email</w:t>
            </w:r>
            <w:r w:rsidR="0013253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</w:t>
            </w:r>
            <w:hyperlink r:id="rId8" w:history="1">
              <w:r w:rsidR="00132537" w:rsidRPr="002D29D9">
                <w:rPr>
                  <w:rStyle w:val="Hyperlink"/>
                  <w:rFonts w:ascii="Century Gothic" w:hAnsi="Century Gothic" w:cs="Tahoma"/>
                  <w:bCs/>
                  <w:sz w:val="24"/>
                  <w:szCs w:val="24"/>
                  <w:lang w:val="id-ID"/>
                </w:rPr>
                <w:t>top_penilaianobat@yahoo.com</w:t>
              </w:r>
            </w:hyperlink>
            <w:r w:rsidR="0013253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atau </w:t>
            </w:r>
            <w:hyperlink r:id="rId9" w:history="1">
              <w:r w:rsidR="00132537" w:rsidRPr="002D29D9">
                <w:rPr>
                  <w:rStyle w:val="Hyperlink"/>
                  <w:rFonts w:ascii="Century Gothic" w:hAnsi="Century Gothic" w:cs="Tahoma"/>
                  <w:bCs/>
                  <w:sz w:val="24"/>
                  <w:szCs w:val="24"/>
                  <w:lang w:val="id-ID"/>
                </w:rPr>
                <w:t>top_obat@pom.go.id</w:t>
              </w:r>
            </w:hyperlink>
            <w:r w:rsidR="00082AC9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dan telepon ke 021 4244691 / 42883309 / 42883462 ext 1338, 1051.</w:t>
            </w:r>
          </w:p>
        </w:tc>
      </w:tr>
      <w:tr w:rsidR="00082AC9" w:rsidTr="00270E6F">
        <w:tc>
          <w:tcPr>
            <w:tcW w:w="846" w:type="dxa"/>
          </w:tcPr>
          <w:p w:rsidR="00082AC9" w:rsidRDefault="00112432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7654" w:type="dxa"/>
          </w:tcPr>
          <w:p w:rsidR="00082AC9" w:rsidRDefault="00082AC9" w:rsidP="00082AC9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Bagaimana prosedur perbaikan CPP yang telah terbit selama kondisi pandemik COVID-19?</w:t>
            </w:r>
          </w:p>
          <w:p w:rsidR="003E23C7" w:rsidRDefault="00082AC9" w:rsidP="00082AC9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082AC9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Per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baikan CPP yang telah terbit dapat dimohonkan melalui email </w:t>
            </w:r>
            <w:hyperlink r:id="rId10" w:history="1">
              <w:r w:rsidR="003E23C7" w:rsidRPr="009D3A39">
                <w:rPr>
                  <w:rStyle w:val="Hyperlink"/>
                  <w:rFonts w:ascii="Century Gothic" w:hAnsi="Century Gothic" w:cs="Tahoma"/>
                  <w:bCs/>
                  <w:sz w:val="24"/>
                  <w:szCs w:val="24"/>
                  <w:lang w:val="id-ID"/>
                </w:rPr>
                <w:t>registrasi.obat@pom.go.id</w:t>
              </w:r>
            </w:hyperlink>
            <w:hyperlink r:id="rId11" w:history="1"/>
            <w:r w:rsidR="008E3B2B">
              <w:rPr>
                <w:lang w:val="id-ID"/>
              </w:rPr>
              <w:t xml:space="preserve"> </w:t>
            </w:r>
            <w:r w:rsidR="008E3B2B" w:rsidRPr="008E3B2B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yang ditujukan untuk konsultasi IT</w:t>
            </w:r>
            <w:r w:rsidR="003E23C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, selanjutnya tim IT kami akan menindaklanjuti. </w:t>
            </w:r>
          </w:p>
          <w:p w:rsidR="00082AC9" w:rsidRDefault="00082AC9" w:rsidP="006166D2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 w:rsidRPr="00082AC9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Saudara</w:t>
            </w:r>
            <w:r w:rsidRPr="00082AC9">
              <w:t xml:space="preserve"> </w:t>
            </w:r>
            <w:r w:rsidRPr="006978DD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dapat </w:t>
            </w:r>
            <w:r w:rsidR="003E23C7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melampirkan </w:t>
            </w:r>
            <w:r w:rsidRPr="006978DD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foto atau soft file dan merinci hal-hal yang dimintakan perbaikan. CPP yang telah diperbaiki akan kami informasikan kembali melalui email.</w:t>
            </w:r>
            <w:bookmarkStart w:id="0" w:name="_GoBack"/>
            <w:bookmarkEnd w:id="0"/>
          </w:p>
        </w:tc>
      </w:tr>
      <w:tr w:rsidR="00112432" w:rsidTr="00F273FC">
        <w:tc>
          <w:tcPr>
            <w:tcW w:w="846" w:type="dxa"/>
          </w:tcPr>
          <w:p w:rsidR="00112432" w:rsidRDefault="00112432" w:rsidP="00F273FC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7654" w:type="dxa"/>
          </w:tcPr>
          <w:p w:rsidR="00112432" w:rsidRDefault="00112432" w:rsidP="00F273FC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Bagaimana proses perkembangan CPP menggunakan tanda tangan elektronik (TTE)?</w:t>
            </w:r>
          </w:p>
          <w:p w:rsidR="00112432" w:rsidRDefault="00112432" w:rsidP="00F273FC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Per tanggal 27 April 2020, CPP menggunakan TTE mulai berlaku.</w:t>
            </w:r>
          </w:p>
          <w:p w:rsidR="00112432" w:rsidRDefault="00112432" w:rsidP="00F273FC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Setelah CPP menggunakan TTE berlaku, tidak diperlukan print CPP dan pemohon dapat langsung mengunduh CPP yang sudah bertandatangan elektronik.</w:t>
            </w:r>
          </w:p>
          <w:p w:rsidR="00112432" w:rsidRPr="0034047B" w:rsidRDefault="00112432" w:rsidP="00F273FC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Pengajuan CPP mulai tanggal 27 April 2020 akan mendapatkan CPP menggunakan TTE.</w:t>
            </w:r>
          </w:p>
        </w:tc>
      </w:tr>
      <w:tr w:rsidR="00112432" w:rsidTr="00270E6F">
        <w:tc>
          <w:tcPr>
            <w:tcW w:w="846" w:type="dxa"/>
          </w:tcPr>
          <w:p w:rsidR="00112432" w:rsidRDefault="00112432" w:rsidP="00270E6F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7654" w:type="dxa"/>
          </w:tcPr>
          <w:p w:rsidR="00384AE5" w:rsidRDefault="00112432" w:rsidP="00384AE5">
            <w:p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Hal-hal apa saja yang harus diperhatikan pendaftar </w:t>
            </w:r>
            <w:r w:rsidR="00384AE5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terkait CPP menggunakan tanda tangan elektronik (TTE)?</w:t>
            </w:r>
          </w:p>
          <w:p w:rsidR="00112432" w:rsidRPr="00821B44" w:rsidRDefault="00821B44" w:rsidP="00082AC9">
            <w:p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Berikut beberapa hal yang harus diperhatikan pendaftar :</w:t>
            </w:r>
            <w:r w:rsidR="00384AE5"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</w:t>
            </w:r>
          </w:p>
          <w:p w:rsidR="00821B44" w:rsidRPr="00821B44" w:rsidRDefault="00821B44" w:rsidP="00821B4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Pendaftar akan mendapatkan CPP yang telah ber-TTE langsung di akun masing-masing.</w:t>
            </w:r>
          </w:p>
          <w:p w:rsidR="00821B44" w:rsidRPr="00821B44" w:rsidRDefault="00821B44" w:rsidP="00821B4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Pada saat pengajuan CPP,</w:t>
            </w:r>
          </w:p>
          <w:p w:rsidR="00821B44" w:rsidRDefault="00821B44" w:rsidP="00821B44">
            <w:pPr>
              <w:pStyle w:val="ListParagraph"/>
              <w:numPr>
                <w:ilvl w:val="0"/>
                <w:numId w:val="15"/>
              </w:numPr>
              <w:ind w:left="1281"/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Isian zat tambahan jika 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zat tambahan</w:t>
            </w:r>
            <w:r w:rsidRPr="00821B44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 kurang dari 4</w:t>
            </w: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,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</w:t>
            </w: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dicantumkan di halaman pertama</w:t>
            </w:r>
          </w:p>
          <w:p w:rsidR="00821B44" w:rsidRDefault="00821B44" w:rsidP="00821B44">
            <w:pPr>
              <w:pStyle w:val="ListParagraph"/>
              <w:numPr>
                <w:ilvl w:val="0"/>
                <w:numId w:val="15"/>
              </w:numPr>
              <w:ind w:left="1281"/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Isian zat tambahan jika 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>zat tambahan</w:t>
            </w:r>
            <w:r w:rsidRPr="00821B44"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 lebih dari 3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, </w:t>
            </w:r>
          </w:p>
          <w:p w:rsidR="00821B44" w:rsidRPr="00821B44" w:rsidRDefault="00821B44" w:rsidP="00821B44">
            <w:pPr>
              <w:pStyle w:val="ListParagraph"/>
              <w:ind w:left="1281"/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</w:pP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Pendaftar meng-</w:t>
            </w:r>
            <w:r w:rsidRPr="00821B44">
              <w:rPr>
                <w:rFonts w:ascii="Century Gothic" w:hAnsi="Century Gothic" w:cs="Tahoma"/>
                <w:bCs/>
                <w:i/>
                <w:sz w:val="24"/>
                <w:szCs w:val="24"/>
                <w:lang w:val="id-ID"/>
              </w:rPr>
              <w:t>upload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 xml:space="preserve"> lembar berisi daftar eksipien, bersama dengan permohonan lainnya yang ingin dicantumkan pada CPP misalnya pencantuman produsen zat aktif.</w:t>
            </w:r>
          </w:p>
          <w:p w:rsidR="00821B44" w:rsidRPr="00821B44" w:rsidRDefault="00821B44" w:rsidP="00821B4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</w:pPr>
            <w:r w:rsidRPr="00821B44"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Pendaftar meng-</w:t>
            </w:r>
            <w:r w:rsidRPr="00821B44">
              <w:rPr>
                <w:rFonts w:ascii="Century Gothic" w:hAnsi="Century Gothic" w:cs="Tahoma"/>
                <w:bCs/>
                <w:i/>
                <w:sz w:val="24"/>
                <w:szCs w:val="24"/>
                <w:lang w:val="id-ID"/>
              </w:rPr>
              <w:t>upload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24"/>
                <w:szCs w:val="24"/>
                <w:lang w:val="id-ID"/>
              </w:rPr>
              <w:t>lembar berisi daftar permohonan lainnya yang ingin dicantumkan pada CPP.</w:t>
            </w:r>
          </w:p>
        </w:tc>
      </w:tr>
    </w:tbl>
    <w:p w:rsidR="00270E6F" w:rsidRDefault="00270E6F" w:rsidP="00270E6F">
      <w:pPr>
        <w:jc w:val="center"/>
        <w:rPr>
          <w:rFonts w:ascii="Century Gothic" w:hAnsi="Century Gothic" w:cs="Tahoma"/>
          <w:b/>
          <w:bCs/>
          <w:sz w:val="24"/>
          <w:szCs w:val="24"/>
          <w:lang w:val="id-ID"/>
        </w:rPr>
      </w:pPr>
    </w:p>
    <w:sectPr w:rsidR="00270E6F" w:rsidSect="00270E6F">
      <w:headerReference w:type="default" r:id="rId12"/>
      <w:pgSz w:w="11907" w:h="16839" w:code="9"/>
      <w:pgMar w:top="1440" w:right="19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F9" w:rsidRDefault="00A75EF9">
      <w:pPr>
        <w:spacing w:after="0" w:line="240" w:lineRule="auto"/>
      </w:pPr>
      <w:r>
        <w:separator/>
      </w:r>
    </w:p>
  </w:endnote>
  <w:endnote w:type="continuationSeparator" w:id="0">
    <w:p w:rsidR="00A75EF9" w:rsidRDefault="00A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F9" w:rsidRDefault="00A75EF9">
      <w:pPr>
        <w:spacing w:after="0" w:line="240" w:lineRule="auto"/>
      </w:pPr>
      <w:r>
        <w:separator/>
      </w:r>
    </w:p>
  </w:footnote>
  <w:footnote w:type="continuationSeparator" w:id="0">
    <w:p w:rsidR="00A75EF9" w:rsidRDefault="00A7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A8" w:rsidRDefault="00712078">
    <w:pPr>
      <w:pStyle w:val="Header"/>
    </w:pPr>
    <w:r w:rsidRPr="005B5DA8">
      <w:rPr>
        <w:noProof/>
        <w:lang w:val="id-ID" w:eastAsia="id-ID"/>
      </w:rPr>
      <w:drawing>
        <wp:inline distT="0" distB="0" distL="0" distR="0" wp14:anchorId="5879DF1D" wp14:editId="567138AC">
          <wp:extent cx="588818" cy="539750"/>
          <wp:effectExtent l="0" t="0" r="1905" b="0"/>
          <wp:docPr id="5" name="Picture 5" descr="http://www.pom.go.id/new/data/logo-2016-s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CC5ED0C-F608-43F9-8F78-0282F960FF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pom.go.id/new/data/logo-2016-s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CC5ED0C-F608-43F9-8F78-0282F960FFD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03" cy="5456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5B5DA8" w:rsidRDefault="00A75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3F6"/>
    <w:multiLevelType w:val="hybridMultilevel"/>
    <w:tmpl w:val="28140C6C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4F0B1D"/>
    <w:multiLevelType w:val="hybridMultilevel"/>
    <w:tmpl w:val="4B569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563D"/>
    <w:multiLevelType w:val="hybridMultilevel"/>
    <w:tmpl w:val="62C0C160"/>
    <w:lvl w:ilvl="0" w:tplc="3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53EB0"/>
    <w:multiLevelType w:val="hybridMultilevel"/>
    <w:tmpl w:val="C6DEC466"/>
    <w:lvl w:ilvl="0" w:tplc="2E887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086"/>
    <w:multiLevelType w:val="hybridMultilevel"/>
    <w:tmpl w:val="D9205B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4678"/>
    <w:multiLevelType w:val="hybridMultilevel"/>
    <w:tmpl w:val="80363B3E"/>
    <w:lvl w:ilvl="0" w:tplc="3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77679C"/>
    <w:multiLevelType w:val="hybridMultilevel"/>
    <w:tmpl w:val="76309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51B7"/>
    <w:multiLevelType w:val="hybridMultilevel"/>
    <w:tmpl w:val="576C55EA"/>
    <w:lvl w:ilvl="0" w:tplc="3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84830"/>
    <w:multiLevelType w:val="hybridMultilevel"/>
    <w:tmpl w:val="58121AEA"/>
    <w:lvl w:ilvl="0" w:tplc="86F4B8A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F29F4"/>
    <w:multiLevelType w:val="hybridMultilevel"/>
    <w:tmpl w:val="49DC0B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30B1A"/>
    <w:multiLevelType w:val="hybridMultilevel"/>
    <w:tmpl w:val="C7188458"/>
    <w:lvl w:ilvl="0" w:tplc="BC34C5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CA6A94"/>
    <w:multiLevelType w:val="hybridMultilevel"/>
    <w:tmpl w:val="886E7298"/>
    <w:lvl w:ilvl="0" w:tplc="FC726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24694"/>
    <w:multiLevelType w:val="hybridMultilevel"/>
    <w:tmpl w:val="D6B20726"/>
    <w:lvl w:ilvl="0" w:tplc="3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D9063D"/>
    <w:multiLevelType w:val="hybridMultilevel"/>
    <w:tmpl w:val="A4B0A250"/>
    <w:lvl w:ilvl="0" w:tplc="FC72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F52861"/>
    <w:multiLevelType w:val="hybridMultilevel"/>
    <w:tmpl w:val="FABEDC04"/>
    <w:lvl w:ilvl="0" w:tplc="D65C3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F53F63"/>
    <w:multiLevelType w:val="hybridMultilevel"/>
    <w:tmpl w:val="03C4B02A"/>
    <w:lvl w:ilvl="0" w:tplc="3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8"/>
    <w:rsid w:val="000364C7"/>
    <w:rsid w:val="00061896"/>
    <w:rsid w:val="0007615F"/>
    <w:rsid w:val="00082AC9"/>
    <w:rsid w:val="000B37E2"/>
    <w:rsid w:val="000F33B3"/>
    <w:rsid w:val="000F4E0C"/>
    <w:rsid w:val="00111C4B"/>
    <w:rsid w:val="00112432"/>
    <w:rsid w:val="00127FF2"/>
    <w:rsid w:val="00132537"/>
    <w:rsid w:val="00237E62"/>
    <w:rsid w:val="002612CC"/>
    <w:rsid w:val="00270E6F"/>
    <w:rsid w:val="002F741D"/>
    <w:rsid w:val="003063F3"/>
    <w:rsid w:val="0034047B"/>
    <w:rsid w:val="00374F3A"/>
    <w:rsid w:val="00384AE5"/>
    <w:rsid w:val="003E23C7"/>
    <w:rsid w:val="003F0873"/>
    <w:rsid w:val="003F3D86"/>
    <w:rsid w:val="004064A2"/>
    <w:rsid w:val="00445C24"/>
    <w:rsid w:val="004567C7"/>
    <w:rsid w:val="004A4423"/>
    <w:rsid w:val="004A567D"/>
    <w:rsid w:val="00543EDF"/>
    <w:rsid w:val="0055739E"/>
    <w:rsid w:val="005A6EEB"/>
    <w:rsid w:val="005E6026"/>
    <w:rsid w:val="006166D2"/>
    <w:rsid w:val="006978DD"/>
    <w:rsid w:val="00712078"/>
    <w:rsid w:val="00750549"/>
    <w:rsid w:val="00787777"/>
    <w:rsid w:val="007A2ED5"/>
    <w:rsid w:val="00810563"/>
    <w:rsid w:val="00821B44"/>
    <w:rsid w:val="0086050B"/>
    <w:rsid w:val="008E3B2B"/>
    <w:rsid w:val="009334D1"/>
    <w:rsid w:val="00941043"/>
    <w:rsid w:val="00947B25"/>
    <w:rsid w:val="00976FD8"/>
    <w:rsid w:val="009F29BD"/>
    <w:rsid w:val="00A753D4"/>
    <w:rsid w:val="00A75EF9"/>
    <w:rsid w:val="00AB3FBD"/>
    <w:rsid w:val="00AC4792"/>
    <w:rsid w:val="00AD48A8"/>
    <w:rsid w:val="00B111AE"/>
    <w:rsid w:val="00C36F4C"/>
    <w:rsid w:val="00C773E2"/>
    <w:rsid w:val="00C83CA0"/>
    <w:rsid w:val="00CB2FC2"/>
    <w:rsid w:val="00CB70C3"/>
    <w:rsid w:val="00CD1959"/>
    <w:rsid w:val="00D650AF"/>
    <w:rsid w:val="00D72406"/>
    <w:rsid w:val="00D90203"/>
    <w:rsid w:val="00DA3EBC"/>
    <w:rsid w:val="00DD4B5A"/>
    <w:rsid w:val="00DE7FB8"/>
    <w:rsid w:val="00E27DA4"/>
    <w:rsid w:val="00E54D71"/>
    <w:rsid w:val="00E612FB"/>
    <w:rsid w:val="00EA7CAF"/>
    <w:rsid w:val="00EC06AA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9ACB3-3F7A-4B3C-985B-9135E74E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D8"/>
  </w:style>
  <w:style w:type="paragraph" w:styleId="ListParagraph">
    <w:name w:val="List Paragraph"/>
    <w:basedOn w:val="Normal"/>
    <w:uiPriority w:val="34"/>
    <w:qFormat/>
    <w:rsid w:val="00976FD8"/>
    <w:pPr>
      <w:ind w:left="720"/>
      <w:contextualSpacing/>
    </w:pPr>
  </w:style>
  <w:style w:type="table" w:styleId="TableGrid">
    <w:name w:val="Table Grid"/>
    <w:basedOn w:val="TableNormal"/>
    <w:uiPriority w:val="39"/>
    <w:rsid w:val="0097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6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_penilaianobat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strasi.obat@pom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p_obat@pom.go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B594-2F8C-4164-9920-D9643A89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Coral4_5</cp:lastModifiedBy>
  <cp:revision>9</cp:revision>
  <dcterms:created xsi:type="dcterms:W3CDTF">2020-03-27T11:47:00Z</dcterms:created>
  <dcterms:modified xsi:type="dcterms:W3CDTF">2020-05-05T06:40:00Z</dcterms:modified>
</cp:coreProperties>
</file>